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6C" w:rsidRPr="00B90258" w:rsidRDefault="00B90258">
      <w:pPr>
        <w:rPr>
          <w:rStyle w:val="Siln"/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</w:pPr>
      <w:r w:rsidRPr="00B90258">
        <w:rPr>
          <w:rStyle w:val="Siln"/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  <w:t>Příklady aplikací k možnému využití ve výuce</w:t>
      </w:r>
      <w:r>
        <w:rPr>
          <w:rStyle w:val="Siln"/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  <w:t>,</w:t>
      </w:r>
      <w:r w:rsidRPr="00B90258">
        <w:rPr>
          <w:rStyle w:val="Siln"/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  <w:t xml:space="preserve"> v terénu i ve třídě</w:t>
      </w:r>
    </w:p>
    <w:p w:rsidR="00B90258" w:rsidRPr="00991433" w:rsidRDefault="00991433" w:rsidP="00B90258">
      <w:pPr>
        <w:pStyle w:val="Odstavecseseznamem"/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1433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Česká aplikace </w:t>
      </w:r>
      <w:proofErr w:type="spellStart"/>
      <w:r w:rsidRPr="00991433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fldChar w:fldCharType="begin"/>
      </w:r>
      <w:r w:rsidRPr="00991433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instrText xml:space="preserve"> HYPERLINK "https://biolog.nature.cz/" \t "_blank" </w:instrText>
      </w:r>
      <w:r w:rsidRPr="00991433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fldChar w:fldCharType="separate"/>
      </w:r>
      <w:r w:rsidRPr="00991433">
        <w:rPr>
          <w:rStyle w:val="Hypertextovodkaz"/>
          <w:rFonts w:ascii="Times New Roman" w:hAnsi="Times New Roman" w:cs="Times New Roman"/>
          <w:b/>
          <w:color w:val="4472C4" w:themeColor="accent5"/>
          <w:sz w:val="24"/>
          <w:szCs w:val="24"/>
          <w:shd w:val="clear" w:color="auto" w:fill="F6F6F6"/>
        </w:rPr>
        <w:t>BioLog</w:t>
      </w:r>
      <w:proofErr w:type="spellEnd"/>
      <w:r w:rsidRPr="00991433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fldChar w:fldCharType="end"/>
      </w:r>
      <w:r w:rsidRPr="00991433">
        <w:rPr>
          <w:rFonts w:ascii="Times New Roman" w:hAnsi="Times New Roman" w:cs="Times New Roman"/>
          <w:b/>
          <w:color w:val="4472C4" w:themeColor="accent5"/>
          <w:sz w:val="24"/>
          <w:szCs w:val="24"/>
          <w:shd w:val="clear" w:color="auto" w:fill="F6F6F6"/>
        </w:rPr>
        <w:t> </w:t>
      </w:r>
      <w:r w:rsidRPr="00991433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umožňuje každému i bez připojení k internetu zaznamenávat přímo v terénu pozorování rostlin, živočichů a hub. Učitel tak s žáky může aplikaci využívat pro zaznamenávání pozorovaných druhů například v rámci projektu zaměřeného na pozorování volně žijících živočichů v obci a jejím blízkém okolí. Kromě zaznamenávání rostlin, živočichů či hub mohou žáci využívat aplikaci </w:t>
      </w:r>
      <w:proofErr w:type="spellStart"/>
      <w:r w:rsidRPr="00991433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BioLog</w:t>
      </w:r>
      <w:proofErr w:type="spellEnd"/>
      <w:r w:rsidRPr="00991433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i pro zobrazování druhů, které byly v daném území již dříve spatřeny někým jiným. Zajímavou možností, která se nabízí při registraci a s připojením k internetu, je rovněž odesílání vlastních pozorování do nálezové databáze spravované Agenturou pro ochranu přírody a krajiny ČR (AOPK ČR). Tím svými daty pomohou vědcům v mapování výskytu konkrétních rostlin, živočichů a hub v české přírodě.</w:t>
      </w:r>
    </w:p>
    <w:tbl>
      <w:tblPr>
        <w:tblW w:w="0" w:type="auto"/>
        <w:jc w:val="center"/>
        <w:tblCellSpacing w:w="15" w:type="dxa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0"/>
      </w:tblGrid>
      <w:tr w:rsidR="00B90258" w:rsidRPr="00B90258" w:rsidTr="00B90258">
        <w:trPr>
          <w:tblCellSpacing w:w="15" w:type="dxa"/>
          <w:jc w:val="center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258" w:rsidRPr="00B90258" w:rsidRDefault="00B90258" w:rsidP="00B90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90258">
              <w:rPr>
                <w:rFonts w:ascii="Arial" w:eastAsia="Times New Roman" w:hAnsi="Arial" w:cs="Arial"/>
                <w:noProof/>
                <w:color w:val="496383"/>
                <w:sz w:val="19"/>
                <w:szCs w:val="19"/>
                <w:lang w:eastAsia="cs-CZ"/>
              </w:rPr>
              <w:drawing>
                <wp:inline distT="0" distB="0" distL="0" distR="0">
                  <wp:extent cx="4762500" cy="2743200"/>
                  <wp:effectExtent l="0" t="0" r="0" b="0"/>
                  <wp:docPr id="1" name="Obrázek 1" descr="https://clanky.rvp.cz/wp-content/upload/obrazky/22444/3.jpg?010635000000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anky.rvp.cz/wp-content/upload/obrazky/22444/3.jpg?010635000000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258" w:rsidRPr="00B90258" w:rsidTr="00B90258">
        <w:trPr>
          <w:tblCellSpacing w:w="15" w:type="dxa"/>
          <w:jc w:val="center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258" w:rsidRPr="00B90258" w:rsidRDefault="00B90258" w:rsidP="00B90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</w:tr>
      <w:tr w:rsidR="00B90258" w:rsidRPr="00B90258" w:rsidTr="00B90258">
        <w:trPr>
          <w:tblCellSpacing w:w="15" w:type="dxa"/>
          <w:jc w:val="center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258" w:rsidRDefault="00B90258" w:rsidP="00B90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</w:tr>
    </w:tbl>
    <w:p w:rsidR="00B90258" w:rsidRPr="00991433" w:rsidRDefault="00991433" w:rsidP="00B90258">
      <w:pPr>
        <w:pStyle w:val="Odstavecseseznamem"/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1433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Pro určování a záznam pozorovaných rostlin je možné využívat i volně dostupnou aplikaci </w:t>
      </w:r>
      <w:proofErr w:type="spellStart"/>
      <w:r w:rsidRPr="00991433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fldChar w:fldCharType="begin"/>
      </w:r>
      <w:r w:rsidRPr="00991433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instrText xml:space="preserve"> HYPERLINK "https://play.google.com/store/apps/details?id=org.plantnet&amp;hl=cs" </w:instrText>
      </w:r>
      <w:r w:rsidRPr="00991433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fldChar w:fldCharType="separate"/>
      </w:r>
      <w:r w:rsidRPr="00991433">
        <w:rPr>
          <w:rStyle w:val="Hypertextovodkaz"/>
          <w:rFonts w:ascii="Times New Roman" w:hAnsi="Times New Roman" w:cs="Times New Roman"/>
          <w:b/>
          <w:color w:val="4472C4" w:themeColor="accent5"/>
          <w:sz w:val="24"/>
          <w:szCs w:val="24"/>
          <w:shd w:val="clear" w:color="auto" w:fill="F6F6F6"/>
        </w:rPr>
        <w:t>PlantNet</w:t>
      </w:r>
      <w:proofErr w:type="spellEnd"/>
      <w:r w:rsidRPr="00991433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fldChar w:fldCharType="end"/>
      </w:r>
      <w:r w:rsidRPr="00991433">
        <w:rPr>
          <w:rFonts w:ascii="Times New Roman" w:hAnsi="Times New Roman" w:cs="Times New Roman"/>
          <w:b/>
          <w:color w:val="4472C4" w:themeColor="accent5"/>
          <w:sz w:val="24"/>
          <w:szCs w:val="24"/>
          <w:shd w:val="clear" w:color="auto" w:fill="F6F6F6"/>
        </w:rPr>
        <w:t>.</w:t>
      </w:r>
      <w:r w:rsidRPr="00991433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Obdobně jako u předchozích dvou aplikací se žáci mohou </w:t>
      </w:r>
      <w:bookmarkStart w:id="0" w:name="_GoBack"/>
      <w:bookmarkEnd w:id="0"/>
      <w:r w:rsidRPr="00991433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vlastními pozorováními rostlin v terénu podílet na rozšiřování nálezové databáze rostlinných druhů v celosvětovém měřítku. Aplikace nabízí možné identifikace fotografované rostliny na základě porovnání pořízeného snímku s databází obrázků podobně vypadajících druhů. U všech rostlin je uveden jejich latinský název, někdy i s doplněným českým názvem. Kromě toho je možné v rámci samotné aplikace snadno přistupovat k dalším na internetu dostupným zdrojům informací za účelem dalšího ověření správnosti určení dané rostliny.</w:t>
      </w:r>
    </w:p>
    <w:tbl>
      <w:tblPr>
        <w:tblW w:w="0" w:type="auto"/>
        <w:jc w:val="center"/>
        <w:tblCellSpacing w:w="15" w:type="dxa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0"/>
      </w:tblGrid>
      <w:tr w:rsidR="00B90258" w:rsidRPr="00B90258" w:rsidTr="00B90258">
        <w:trPr>
          <w:tblCellSpacing w:w="15" w:type="dxa"/>
          <w:jc w:val="center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258" w:rsidRPr="00B90258" w:rsidRDefault="00B90258" w:rsidP="00B90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90258">
              <w:rPr>
                <w:rFonts w:ascii="Arial" w:eastAsia="Times New Roman" w:hAnsi="Arial" w:cs="Arial"/>
                <w:noProof/>
                <w:color w:val="496383"/>
                <w:sz w:val="19"/>
                <w:szCs w:val="19"/>
                <w:lang w:eastAsia="cs-CZ"/>
              </w:rPr>
              <w:lastRenderedPageBreak/>
              <w:drawing>
                <wp:inline distT="0" distB="0" distL="0" distR="0">
                  <wp:extent cx="4762500" cy="4143375"/>
                  <wp:effectExtent l="0" t="0" r="0" b="9525"/>
                  <wp:docPr id="2" name="Obrázek 2" descr="https://clanky.rvp.cz/wp-content/upload/obrazky/22444/4.jpg?010756000000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lanky.rvp.cz/wp-content/upload/obrazky/22444/4.jpg?010756000000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14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258" w:rsidRPr="00B90258" w:rsidTr="00B90258">
        <w:trPr>
          <w:tblCellSpacing w:w="15" w:type="dxa"/>
          <w:jc w:val="center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258" w:rsidRPr="00B90258" w:rsidRDefault="00B90258" w:rsidP="00B90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</w:tr>
    </w:tbl>
    <w:p w:rsidR="00B90258" w:rsidRDefault="00B90258"/>
    <w:p w:rsidR="00B90258" w:rsidRPr="00B90258" w:rsidRDefault="00B90258" w:rsidP="00B90258">
      <w:pPr>
        <w:pStyle w:val="Odstavecseseznamem"/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902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Záznam pozorování hluchavky nachové (</w:t>
      </w:r>
      <w:proofErr w:type="spellStart"/>
      <w:r w:rsidRPr="00B90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Lamium</w:t>
      </w:r>
      <w:proofErr w:type="spellEnd"/>
      <w:r w:rsidRPr="00B90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90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purpureum</w:t>
      </w:r>
      <w:proofErr w:type="spellEnd"/>
      <w:r w:rsidRPr="00B902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pomocí aplikace </w:t>
      </w:r>
      <w:proofErr w:type="spellStart"/>
      <w:r w:rsidRPr="00B90258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cs-CZ"/>
        </w:rPr>
        <w:t>iNaturalist</w:t>
      </w:r>
      <w:proofErr w:type="spellEnd"/>
      <w:r w:rsidRPr="00B902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správa dat z pozorování na webových stránkách </w:t>
      </w:r>
      <w:hyperlink r:id="rId9" w:history="1">
        <w:r w:rsidRPr="00B90258">
          <w:rPr>
            <w:rFonts w:ascii="Times New Roman" w:eastAsia="Times New Roman" w:hAnsi="Times New Roman" w:cs="Times New Roman"/>
            <w:color w:val="496383"/>
            <w:sz w:val="24"/>
            <w:szCs w:val="24"/>
            <w:lang w:eastAsia="cs-CZ"/>
          </w:rPr>
          <w:t>inaturalist.org</w:t>
        </w:r>
      </w:hyperlink>
    </w:p>
    <w:tbl>
      <w:tblPr>
        <w:tblW w:w="0" w:type="auto"/>
        <w:jc w:val="center"/>
        <w:tblCellSpacing w:w="15" w:type="dxa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0"/>
      </w:tblGrid>
      <w:tr w:rsidR="00B90258" w:rsidRPr="00B90258" w:rsidTr="00B90258">
        <w:trPr>
          <w:tblCellSpacing w:w="15" w:type="dxa"/>
          <w:jc w:val="center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258" w:rsidRPr="00B90258" w:rsidRDefault="00B90258" w:rsidP="00B90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90258">
              <w:rPr>
                <w:rFonts w:ascii="Arial" w:eastAsia="Times New Roman" w:hAnsi="Arial" w:cs="Arial"/>
                <w:noProof/>
                <w:color w:val="496383"/>
                <w:sz w:val="19"/>
                <w:szCs w:val="19"/>
                <w:lang w:eastAsia="cs-CZ"/>
              </w:rPr>
              <w:drawing>
                <wp:inline distT="0" distB="0" distL="0" distR="0">
                  <wp:extent cx="4762500" cy="1933575"/>
                  <wp:effectExtent l="0" t="0" r="0" b="9525"/>
                  <wp:docPr id="4" name="Obrázek 4" descr="https://clanky.rvp.cz/wp-content/upload/obrazky/22444/1.jpg?010154000000">
                    <a:hlinkClick xmlns:a="http://schemas.openxmlformats.org/drawingml/2006/main" r:id="rId10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lanky.rvp.cz/wp-content/upload/obrazky/22444/1.jpg?010154000000">
                            <a:hlinkClick r:id="rId10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258" w:rsidRPr="00B90258" w:rsidTr="00B90258">
        <w:trPr>
          <w:tblCellSpacing w:w="15" w:type="dxa"/>
          <w:jc w:val="center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258" w:rsidRPr="00B90258" w:rsidRDefault="00B90258" w:rsidP="00B90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90258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zdroj: </w:t>
            </w:r>
            <w:hyperlink r:id="rId12" w:history="1">
              <w:r w:rsidRPr="00B90258">
                <w:rPr>
                  <w:rFonts w:ascii="Arial" w:eastAsia="Times New Roman" w:hAnsi="Arial" w:cs="Arial"/>
                  <w:color w:val="496383"/>
                  <w:sz w:val="19"/>
                  <w:szCs w:val="19"/>
                  <w:lang w:eastAsia="cs-CZ"/>
                </w:rPr>
                <w:t>https://www.inaturalist.org/</w:t>
              </w:r>
            </w:hyperlink>
          </w:p>
        </w:tc>
      </w:tr>
    </w:tbl>
    <w:p w:rsidR="00B90258" w:rsidRPr="00B90258" w:rsidRDefault="00B90258" w:rsidP="00B902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jc w:val="center"/>
        <w:tblCellSpacing w:w="15" w:type="dxa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0"/>
      </w:tblGrid>
      <w:tr w:rsidR="00B90258" w:rsidRPr="00B90258" w:rsidTr="00B90258">
        <w:trPr>
          <w:tblCellSpacing w:w="15" w:type="dxa"/>
          <w:jc w:val="center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258" w:rsidRPr="00B90258" w:rsidRDefault="00B90258" w:rsidP="00B90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90258">
              <w:rPr>
                <w:rFonts w:ascii="Arial" w:eastAsia="Times New Roman" w:hAnsi="Arial" w:cs="Arial"/>
                <w:noProof/>
                <w:color w:val="496383"/>
                <w:sz w:val="19"/>
                <w:szCs w:val="19"/>
                <w:lang w:eastAsia="cs-CZ"/>
              </w:rPr>
              <w:lastRenderedPageBreak/>
              <w:drawing>
                <wp:inline distT="0" distB="0" distL="0" distR="0">
                  <wp:extent cx="4762500" cy="3581400"/>
                  <wp:effectExtent l="0" t="0" r="0" b="0"/>
                  <wp:docPr id="3" name="Obrázek 3" descr="https://clanky.rvp.cz/wp-content/upload/obrazky/22444/2.jpg?010417000000">
                    <a:hlinkClick xmlns:a="http://schemas.openxmlformats.org/drawingml/2006/main" r:id="rId13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lanky.rvp.cz/wp-content/upload/obrazky/22444/2.jpg?010417000000">
                            <a:hlinkClick r:id="rId13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258" w:rsidRPr="00B90258" w:rsidTr="00B90258">
        <w:trPr>
          <w:tblCellSpacing w:w="15" w:type="dxa"/>
          <w:jc w:val="center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258" w:rsidRPr="00B90258" w:rsidRDefault="00B90258" w:rsidP="00B90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B90258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zdroj: </w:t>
            </w:r>
            <w:hyperlink r:id="rId15" w:history="1">
              <w:r w:rsidRPr="00B90258">
                <w:rPr>
                  <w:rFonts w:ascii="Arial" w:eastAsia="Times New Roman" w:hAnsi="Arial" w:cs="Arial"/>
                  <w:color w:val="496383"/>
                  <w:sz w:val="19"/>
                  <w:szCs w:val="19"/>
                  <w:lang w:eastAsia="cs-CZ"/>
                </w:rPr>
                <w:t>https://www.inaturalist.org/</w:t>
              </w:r>
            </w:hyperlink>
          </w:p>
        </w:tc>
      </w:tr>
    </w:tbl>
    <w:p w:rsidR="00B90258" w:rsidRDefault="00B90258"/>
    <w:p w:rsidR="00991433" w:rsidRDefault="00991433"/>
    <w:sectPr w:rsidR="0099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252C5"/>
    <w:multiLevelType w:val="hybridMultilevel"/>
    <w:tmpl w:val="149AD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936EB"/>
    <w:multiLevelType w:val="hybridMultilevel"/>
    <w:tmpl w:val="7F9E5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58"/>
    <w:rsid w:val="000620E4"/>
    <w:rsid w:val="0072576C"/>
    <w:rsid w:val="00991433"/>
    <w:rsid w:val="00B90258"/>
    <w:rsid w:val="00F8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6E77C-CDBB-4221-813C-04D47229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902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9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9025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902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lanky.rvp.cz/wp-content/upload/obrazky/22444/full/2.jpg?01041700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nky.rvp.cz/wp-content/upload/obrazky/22444/full/4.jpg?010756000000" TargetMode="External"/><Relationship Id="rId12" Type="http://schemas.openxmlformats.org/officeDocument/2006/relationships/hyperlink" Target="https://www.inaturalist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clanky.rvp.cz/wp-content/upload/obrazky/22444/full/3.jpg?010635000000" TargetMode="External"/><Relationship Id="rId15" Type="http://schemas.openxmlformats.org/officeDocument/2006/relationships/hyperlink" Target="https://www.inaturalist.org/" TargetMode="External"/><Relationship Id="rId10" Type="http://schemas.openxmlformats.org/officeDocument/2006/relationships/hyperlink" Target="https://clanky.rvp.cz/wp-content/upload/obrazky/22444/full/1.jpg?0101540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aturalist.org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Šťovíčková</dc:creator>
  <cp:keywords/>
  <dc:description/>
  <cp:lastModifiedBy>Hana Šťovíčková</cp:lastModifiedBy>
  <cp:revision>1</cp:revision>
  <dcterms:created xsi:type="dcterms:W3CDTF">2020-04-30T00:16:00Z</dcterms:created>
  <dcterms:modified xsi:type="dcterms:W3CDTF">2020-04-30T00:36:00Z</dcterms:modified>
</cp:coreProperties>
</file>